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02CAD260"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52216B">
        <w:rPr>
          <w:b/>
          <w:color w:val="000000"/>
          <w:spacing w:val="6"/>
          <w:sz w:val="22"/>
          <w:szCs w:val="22"/>
        </w:rPr>
        <w:t>SGMMNS 40’LIK VE ZACENS VAGONU İMALAT MALZEMELERİ (SAC MALZEME)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3FA9"/>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216B"/>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1DE3"/>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2E84"/>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19A0"/>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5F5021-9733-4575-BF9C-4B68A9316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345</Words>
  <Characters>2516</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27</cp:revision>
  <cp:lastPrinted>2013-10-03T14:10:00Z</cp:lastPrinted>
  <dcterms:created xsi:type="dcterms:W3CDTF">2023-05-25T06:25:00Z</dcterms:created>
  <dcterms:modified xsi:type="dcterms:W3CDTF">2026-06-24T07:45:00Z</dcterms:modified>
</cp:coreProperties>
</file>